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B29" w:rsidRPr="002D336A" w:rsidRDefault="002D336A" w:rsidP="002D336A">
      <w:pPr>
        <w:rPr>
          <w:rFonts w:ascii="Arial" w:eastAsia="Arial" w:hAnsi="Arial" w:cs="Arial"/>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7.3pt;margin-top:16.6pt;width:93pt;height:85.5pt;z-index:251659264;mso-position-horizontal-relative:margin;mso-position-vertical-relative:margin" filled="t">
            <v:imagedata r:id="rId6" o:title=""/>
            <o:lock v:ext="edit" aspectratio="f"/>
            <w10:wrap type="square" anchorx="margin" anchory="margin"/>
          </v:shape>
          <o:OLEObject Type="Embed" ProgID="StaticMetafile" ShapeID="_x0000_s1028" DrawAspect="Content" ObjectID="_1538216888" r:id="rId7"/>
        </w:pict>
      </w:r>
      <w:r w:rsidR="00245A42" w:rsidRPr="002D336A">
        <w:rPr>
          <w:rFonts w:ascii="Cambria" w:eastAsia="Cambria" w:hAnsi="Cambria" w:cs="Cambria"/>
          <w:b/>
          <w:i/>
          <w:spacing w:val="5"/>
          <w:sz w:val="48"/>
          <w:szCs w:val="48"/>
        </w:rPr>
        <w:t>Children’s exp</w:t>
      </w:r>
      <w:r w:rsidRPr="002D336A">
        <w:rPr>
          <w:rFonts w:ascii="Cambria" w:eastAsia="Cambria" w:hAnsi="Cambria" w:cs="Cambria"/>
          <w:b/>
          <w:i/>
          <w:spacing w:val="5"/>
          <w:sz w:val="48"/>
          <w:szCs w:val="48"/>
        </w:rPr>
        <w:t>eriences of domestic violence: understanding</w:t>
      </w:r>
      <w:r w:rsidR="00245A42" w:rsidRPr="002D336A">
        <w:rPr>
          <w:rFonts w:ascii="Cambria" w:eastAsia="Cambria" w:hAnsi="Cambria" w:cs="Cambria"/>
          <w:b/>
          <w:i/>
          <w:spacing w:val="5"/>
          <w:sz w:val="48"/>
          <w:szCs w:val="48"/>
        </w:rPr>
        <w:t xml:space="preserve"> agency and resistance strategies</w:t>
      </w:r>
    </w:p>
    <w:tbl>
      <w:tblPr>
        <w:tblW w:w="0" w:type="auto"/>
        <w:tblInd w:w="108" w:type="dxa"/>
        <w:tblCellMar>
          <w:left w:w="10" w:type="dxa"/>
          <w:right w:w="10" w:type="dxa"/>
        </w:tblCellMar>
        <w:tblLook w:val="0000" w:firstRow="0" w:lastRow="0" w:firstColumn="0" w:lastColumn="0" w:noHBand="0" w:noVBand="0"/>
      </w:tblPr>
      <w:tblGrid>
        <w:gridCol w:w="5211"/>
        <w:gridCol w:w="568"/>
        <w:gridCol w:w="5244"/>
      </w:tblGrid>
      <w:tr w:rsidR="00483B29">
        <w:tblPrEx>
          <w:tblCellMar>
            <w:top w:w="0" w:type="dxa"/>
            <w:bottom w:w="0" w:type="dxa"/>
          </w:tblCellMar>
        </w:tblPrEx>
        <w:tc>
          <w:tcPr>
            <w:tcW w:w="5211" w:type="dxa"/>
            <w:tcBorders>
              <w:top w:val="single" w:sz="8" w:space="0" w:color="A6A6A6"/>
              <w:left w:val="single" w:sz="8" w:space="0" w:color="A6A6A6"/>
              <w:bottom w:val="single" w:sz="8" w:space="0" w:color="A6A6A6"/>
              <w:right w:val="single" w:sz="8" w:space="0" w:color="A6A6A6"/>
            </w:tcBorders>
            <w:shd w:val="clear" w:color="000000" w:fill="FFFFFF"/>
            <w:tcMar>
              <w:left w:w="108" w:type="dxa"/>
              <w:right w:w="108" w:type="dxa"/>
            </w:tcMar>
          </w:tcPr>
          <w:p w:rsidR="00483B29" w:rsidRDefault="00483B29">
            <w:pPr>
              <w:spacing w:after="0" w:line="240" w:lineRule="auto"/>
              <w:rPr>
                <w:rFonts w:ascii="Arial" w:eastAsia="Arial" w:hAnsi="Arial" w:cs="Arial"/>
                <w:i/>
                <w:sz w:val="24"/>
                <w:u w:val="single"/>
              </w:rPr>
            </w:pPr>
          </w:p>
          <w:p w:rsidR="00483B29" w:rsidRDefault="00245A42">
            <w:pPr>
              <w:spacing w:after="0" w:line="240" w:lineRule="auto"/>
              <w:rPr>
                <w:rFonts w:ascii="Arial" w:eastAsia="Arial" w:hAnsi="Arial" w:cs="Arial"/>
                <w:sz w:val="24"/>
              </w:rPr>
            </w:pPr>
            <w:r>
              <w:rPr>
                <w:rFonts w:ascii="Arial" w:eastAsia="Arial" w:hAnsi="Arial" w:cs="Arial"/>
                <w:b/>
                <w:sz w:val="24"/>
              </w:rPr>
              <w:t>Drawing on her research into how children can be resilient and cope with domestic violence, Dr Jane Callaghan's session will describe new approaches and interventions for professionals and volunteers working with children affected by domestic violence.</w:t>
            </w:r>
          </w:p>
          <w:p w:rsidR="00483B29" w:rsidRDefault="00483B29">
            <w:pPr>
              <w:spacing w:after="0" w:line="240" w:lineRule="auto"/>
              <w:rPr>
                <w:rFonts w:ascii="Arial" w:eastAsia="Arial" w:hAnsi="Arial" w:cs="Arial"/>
                <w:sz w:val="24"/>
              </w:rPr>
            </w:pPr>
          </w:p>
          <w:p w:rsidR="00483B29" w:rsidRDefault="00245A42">
            <w:pPr>
              <w:spacing w:after="0" w:line="240" w:lineRule="auto"/>
              <w:rPr>
                <w:rFonts w:ascii="Arial" w:eastAsia="Arial" w:hAnsi="Arial" w:cs="Arial"/>
                <w:sz w:val="24"/>
              </w:rPr>
            </w:pPr>
            <w:r>
              <w:rPr>
                <w:rFonts w:ascii="Arial" w:eastAsia="Arial" w:hAnsi="Arial" w:cs="Arial"/>
                <w:sz w:val="24"/>
              </w:rPr>
              <w:t>Dr</w:t>
            </w:r>
            <w:r>
              <w:rPr>
                <w:rFonts w:ascii="Arial" w:eastAsia="Arial" w:hAnsi="Arial" w:cs="Arial"/>
                <w:sz w:val="24"/>
              </w:rPr>
              <w:t xml:space="preserve"> Callaghan's research looks at more than a hundred children’s experiences of domestic violence across four countries. Research and professional practice tends to describe children as passive, helpless, and damaged witnesses to domestic violence. Dr Callagh</w:t>
            </w:r>
            <w:r>
              <w:rPr>
                <w:rFonts w:ascii="Arial" w:eastAsia="Arial" w:hAnsi="Arial" w:cs="Arial"/>
                <w:sz w:val="24"/>
              </w:rPr>
              <w:t xml:space="preserve">an's research both highlights and learns from the capacity of children to cope and be resilient in the face of domestic violence, to maintain a sense of agency, to find ways of resisting violence, and to build a positive sense of who they are. </w:t>
            </w:r>
          </w:p>
          <w:p w:rsidR="00483B29" w:rsidRDefault="00483B29">
            <w:pPr>
              <w:spacing w:after="0" w:line="240" w:lineRule="auto"/>
              <w:rPr>
                <w:rFonts w:ascii="Arial" w:eastAsia="Arial" w:hAnsi="Arial" w:cs="Arial"/>
                <w:sz w:val="24"/>
              </w:rPr>
            </w:pPr>
          </w:p>
          <w:p w:rsidR="00483B29" w:rsidRDefault="00245A42">
            <w:pPr>
              <w:spacing w:after="0" w:line="240" w:lineRule="auto"/>
              <w:rPr>
                <w:rFonts w:ascii="Arial" w:eastAsia="Arial" w:hAnsi="Arial" w:cs="Arial"/>
                <w:b/>
                <w:sz w:val="24"/>
              </w:rPr>
            </w:pPr>
            <w:r>
              <w:rPr>
                <w:rFonts w:ascii="Arial" w:eastAsia="Arial" w:hAnsi="Arial" w:cs="Arial"/>
                <w:sz w:val="24"/>
              </w:rPr>
              <w:t>An outcome</w:t>
            </w:r>
            <w:r>
              <w:rPr>
                <w:rFonts w:ascii="Arial" w:eastAsia="Arial" w:hAnsi="Arial" w:cs="Arial"/>
                <w:sz w:val="24"/>
              </w:rPr>
              <w:t xml:space="preserve"> from the research has been the development and implementation of a training intervention for professionals and volunteers. In this session Dr Callaghan will highlight the benefit of discourses and approaches that focus on a child's capacity for conscious </w:t>
            </w:r>
            <w:r>
              <w:rPr>
                <w:rFonts w:ascii="Arial" w:eastAsia="Arial" w:hAnsi="Arial" w:cs="Arial"/>
                <w:sz w:val="24"/>
              </w:rPr>
              <w:t xml:space="preserve">meaning-making and agency in relation to their experiences of domestic violence. She will also look at the impact of domestic violence on children, and their right to representation as victims in the context of domestic violence. </w:t>
            </w:r>
          </w:p>
          <w:p w:rsidR="00483B29" w:rsidRDefault="00483B29">
            <w:pPr>
              <w:spacing w:after="0" w:line="240" w:lineRule="auto"/>
              <w:rPr>
                <w:rFonts w:ascii="Arial" w:eastAsia="Arial" w:hAnsi="Arial" w:cs="Arial"/>
                <w:b/>
                <w:sz w:val="24"/>
              </w:rPr>
            </w:pPr>
          </w:p>
          <w:p w:rsidR="00483B29" w:rsidRDefault="00245A42">
            <w:pPr>
              <w:spacing w:after="0" w:line="240" w:lineRule="auto"/>
              <w:rPr>
                <w:rFonts w:ascii="Arial" w:eastAsia="Arial" w:hAnsi="Arial" w:cs="Arial"/>
                <w:b/>
                <w:sz w:val="24"/>
              </w:rPr>
            </w:pPr>
            <w:r>
              <w:rPr>
                <w:rFonts w:ascii="Arial" w:eastAsia="Arial" w:hAnsi="Arial" w:cs="Arial"/>
                <w:b/>
                <w:sz w:val="24"/>
              </w:rPr>
              <w:t xml:space="preserve">What is Making Research </w:t>
            </w:r>
            <w:r>
              <w:rPr>
                <w:rFonts w:ascii="Arial" w:eastAsia="Arial" w:hAnsi="Arial" w:cs="Arial"/>
                <w:b/>
                <w:sz w:val="24"/>
              </w:rPr>
              <w:t>Count?</w:t>
            </w:r>
          </w:p>
          <w:p w:rsidR="00483B29" w:rsidRDefault="00245A42">
            <w:pPr>
              <w:spacing w:after="0" w:line="240" w:lineRule="auto"/>
              <w:rPr>
                <w:rFonts w:ascii="Arial" w:eastAsia="Arial" w:hAnsi="Arial" w:cs="Arial"/>
                <w:sz w:val="24"/>
              </w:rPr>
            </w:pPr>
            <w:r>
              <w:rPr>
                <w:rFonts w:ascii="Arial" w:eastAsia="Arial" w:hAnsi="Arial" w:cs="Arial"/>
                <w:sz w:val="24"/>
              </w:rPr>
              <w:t>Making Research Count (York) is the regional hub for Yorkshire and the Humber. We work in partnership with a number of local authorities’ Children’s and Adults’ Services teams across the region to support the continuous professional development needs of th</w:t>
            </w:r>
            <w:r>
              <w:rPr>
                <w:rFonts w:ascii="Arial" w:eastAsia="Arial" w:hAnsi="Arial" w:cs="Arial"/>
                <w:sz w:val="24"/>
              </w:rPr>
              <w:t xml:space="preserve">eir staff. </w:t>
            </w:r>
          </w:p>
          <w:p w:rsidR="00483B29" w:rsidRDefault="00483B29">
            <w:pPr>
              <w:spacing w:after="0" w:line="240" w:lineRule="auto"/>
              <w:rPr>
                <w:rFonts w:ascii="Arial" w:eastAsia="Arial" w:hAnsi="Arial" w:cs="Arial"/>
                <w:sz w:val="24"/>
              </w:rPr>
            </w:pPr>
          </w:p>
          <w:p w:rsidR="00483B29" w:rsidRDefault="00245A42">
            <w:pPr>
              <w:spacing w:after="0" w:line="240" w:lineRule="auto"/>
              <w:rPr>
                <w:rFonts w:ascii="Arial" w:eastAsia="Arial" w:hAnsi="Arial" w:cs="Arial"/>
                <w:b/>
                <w:sz w:val="24"/>
              </w:rPr>
            </w:pPr>
            <w:r>
              <w:rPr>
                <w:rFonts w:ascii="Arial" w:eastAsia="Arial" w:hAnsi="Arial" w:cs="Arial"/>
                <w:sz w:val="24"/>
              </w:rPr>
              <w:t>Places at our events are also available to delegates from other local authorities, health services and local, regional and national voluntary and community groups and charities.</w:t>
            </w:r>
          </w:p>
          <w:p w:rsidR="00483B29" w:rsidRDefault="00483B29">
            <w:pPr>
              <w:spacing w:after="0" w:line="240" w:lineRule="auto"/>
            </w:pPr>
          </w:p>
        </w:tc>
        <w:tc>
          <w:tcPr>
            <w:tcW w:w="568" w:type="dxa"/>
            <w:tcBorders>
              <w:top w:val="single" w:sz="8" w:space="0" w:color="A6A6A6"/>
              <w:left w:val="single" w:sz="8" w:space="0" w:color="A6A6A6"/>
              <w:bottom w:val="single" w:sz="8" w:space="0" w:color="A6A6A6"/>
              <w:right w:val="single" w:sz="8" w:space="0" w:color="A6A6A6"/>
            </w:tcBorders>
            <w:shd w:val="clear" w:color="000000" w:fill="FFFFFF"/>
            <w:tcMar>
              <w:left w:w="108" w:type="dxa"/>
              <w:right w:w="108" w:type="dxa"/>
            </w:tcMar>
          </w:tcPr>
          <w:p w:rsidR="00483B29" w:rsidRDefault="00483B29">
            <w:pPr>
              <w:spacing w:after="0" w:line="240" w:lineRule="auto"/>
              <w:rPr>
                <w:rFonts w:ascii="Calibri" w:eastAsia="Calibri" w:hAnsi="Calibri" w:cs="Calibri"/>
              </w:rPr>
            </w:pPr>
          </w:p>
        </w:tc>
        <w:tc>
          <w:tcPr>
            <w:tcW w:w="5244" w:type="dxa"/>
            <w:tcBorders>
              <w:top w:val="single" w:sz="8" w:space="0" w:color="A6A6A6"/>
              <w:left w:val="single" w:sz="8" w:space="0" w:color="A6A6A6"/>
              <w:bottom w:val="single" w:sz="8" w:space="0" w:color="A6A6A6"/>
              <w:right w:val="single" w:sz="8" w:space="0" w:color="A6A6A6"/>
            </w:tcBorders>
            <w:shd w:val="clear" w:color="000000" w:fill="FFFFFF"/>
            <w:tcMar>
              <w:left w:w="108" w:type="dxa"/>
              <w:right w:w="108" w:type="dxa"/>
            </w:tcMar>
          </w:tcPr>
          <w:p w:rsidR="00483B29" w:rsidRDefault="00483B29">
            <w:pPr>
              <w:spacing w:after="0" w:line="240" w:lineRule="auto"/>
              <w:rPr>
                <w:rFonts w:ascii="Arial" w:eastAsia="Arial" w:hAnsi="Arial" w:cs="Arial"/>
                <w:b/>
                <w:sz w:val="24"/>
              </w:rPr>
            </w:pPr>
          </w:p>
          <w:p w:rsidR="00483B29" w:rsidRDefault="00245A42">
            <w:pPr>
              <w:spacing w:after="0" w:line="240" w:lineRule="auto"/>
              <w:rPr>
                <w:rFonts w:ascii="Arial" w:eastAsia="Arial" w:hAnsi="Arial" w:cs="Arial"/>
                <w:sz w:val="24"/>
              </w:rPr>
            </w:pPr>
            <w:r>
              <w:rPr>
                <w:rFonts w:ascii="Arial" w:eastAsia="Arial" w:hAnsi="Arial" w:cs="Arial"/>
                <w:b/>
                <w:sz w:val="24"/>
              </w:rPr>
              <w:t>Date:</w:t>
            </w:r>
            <w:r>
              <w:rPr>
                <w:rFonts w:ascii="Arial" w:eastAsia="Arial" w:hAnsi="Arial" w:cs="Arial"/>
                <w:sz w:val="24"/>
              </w:rPr>
              <w:t xml:space="preserve"> Thursday 3 November 2016</w:t>
            </w:r>
          </w:p>
          <w:p w:rsidR="00483B29" w:rsidRDefault="00483B29">
            <w:pPr>
              <w:spacing w:after="0" w:line="240" w:lineRule="auto"/>
              <w:rPr>
                <w:rFonts w:ascii="Arial" w:eastAsia="Arial" w:hAnsi="Arial" w:cs="Arial"/>
                <w:b/>
                <w:sz w:val="24"/>
              </w:rPr>
            </w:pPr>
          </w:p>
          <w:p w:rsidR="00483B29" w:rsidRDefault="00245A42">
            <w:pPr>
              <w:spacing w:after="0" w:line="240" w:lineRule="auto"/>
              <w:rPr>
                <w:rFonts w:ascii="Arial" w:eastAsia="Arial" w:hAnsi="Arial" w:cs="Arial"/>
                <w:b/>
                <w:sz w:val="24"/>
              </w:rPr>
            </w:pPr>
            <w:r>
              <w:rPr>
                <w:rFonts w:ascii="Arial" w:eastAsia="Arial" w:hAnsi="Arial" w:cs="Arial"/>
                <w:b/>
                <w:sz w:val="24"/>
              </w:rPr>
              <w:t>Time:</w:t>
            </w:r>
            <w:r>
              <w:rPr>
                <w:rFonts w:ascii="Arial" w:eastAsia="Arial" w:hAnsi="Arial" w:cs="Arial"/>
                <w:sz w:val="24"/>
              </w:rPr>
              <w:t xml:space="preserve"> 1.15pm to 4.15pm</w:t>
            </w:r>
          </w:p>
          <w:p w:rsidR="00483B29" w:rsidRDefault="00483B29">
            <w:pPr>
              <w:spacing w:after="0" w:line="240" w:lineRule="auto"/>
              <w:rPr>
                <w:rFonts w:ascii="Arial" w:eastAsia="Arial" w:hAnsi="Arial" w:cs="Arial"/>
                <w:b/>
                <w:sz w:val="24"/>
              </w:rPr>
            </w:pPr>
          </w:p>
          <w:p w:rsidR="00483B29" w:rsidRDefault="00245A42">
            <w:pPr>
              <w:spacing w:after="0" w:line="240" w:lineRule="auto"/>
              <w:rPr>
                <w:rFonts w:ascii="Arial" w:eastAsia="Arial" w:hAnsi="Arial" w:cs="Arial"/>
                <w:sz w:val="24"/>
              </w:rPr>
            </w:pPr>
            <w:r>
              <w:rPr>
                <w:rFonts w:ascii="Arial" w:eastAsia="Arial" w:hAnsi="Arial" w:cs="Arial"/>
                <w:b/>
                <w:sz w:val="24"/>
              </w:rPr>
              <w:t>Venue</w:t>
            </w:r>
            <w:r>
              <w:rPr>
                <w:rFonts w:ascii="Arial" w:eastAsia="Arial" w:hAnsi="Arial" w:cs="Arial"/>
                <w:sz w:val="24"/>
              </w:rPr>
              <w:t>:</w:t>
            </w:r>
            <w:r>
              <w:rPr>
                <w:rFonts w:ascii="Arial" w:eastAsia="Arial" w:hAnsi="Arial" w:cs="Arial"/>
                <w:sz w:val="24"/>
              </w:rPr>
              <w:t xml:space="preserve"> Conference Suite, Innovation Centre, York Science Park, University of York</w:t>
            </w:r>
          </w:p>
          <w:p w:rsidR="00483B29" w:rsidRDefault="00483B29">
            <w:pPr>
              <w:spacing w:after="0" w:line="240" w:lineRule="auto"/>
              <w:rPr>
                <w:rFonts w:ascii="Arial" w:eastAsia="Arial" w:hAnsi="Arial" w:cs="Arial"/>
                <w:sz w:val="24"/>
              </w:rPr>
            </w:pPr>
          </w:p>
          <w:p w:rsidR="00483B29" w:rsidRDefault="00245A42">
            <w:pPr>
              <w:spacing w:after="0" w:line="240" w:lineRule="auto"/>
              <w:rPr>
                <w:rFonts w:ascii="Arial" w:eastAsia="Arial" w:hAnsi="Arial" w:cs="Arial"/>
                <w:sz w:val="24"/>
              </w:rPr>
            </w:pPr>
            <w:r>
              <w:rPr>
                <w:rFonts w:ascii="Arial" w:eastAsia="Arial" w:hAnsi="Arial" w:cs="Arial"/>
                <w:b/>
                <w:sz w:val="24"/>
              </w:rPr>
              <w:t xml:space="preserve">Speaker: </w:t>
            </w:r>
            <w:r>
              <w:rPr>
                <w:rFonts w:ascii="Arial" w:eastAsia="Arial" w:hAnsi="Arial" w:cs="Arial"/>
                <w:sz w:val="24"/>
              </w:rPr>
              <w:t>Dr Jane Callaghan</w:t>
            </w:r>
          </w:p>
          <w:p w:rsidR="00483B29" w:rsidRDefault="00483B29">
            <w:pPr>
              <w:spacing w:after="0" w:line="240" w:lineRule="auto"/>
              <w:rPr>
                <w:rFonts w:ascii="Arial" w:eastAsia="Arial" w:hAnsi="Arial" w:cs="Arial"/>
                <w:sz w:val="24"/>
              </w:rPr>
            </w:pPr>
          </w:p>
          <w:p w:rsidR="002D336A" w:rsidRDefault="002D336A">
            <w:pPr>
              <w:spacing w:after="0" w:line="240" w:lineRule="auto"/>
              <w:rPr>
                <w:rFonts w:ascii="Arial" w:eastAsia="Arial" w:hAnsi="Arial" w:cs="Arial"/>
                <w:sz w:val="24"/>
              </w:rPr>
            </w:pPr>
          </w:p>
          <w:p w:rsidR="002D336A" w:rsidRDefault="002D336A">
            <w:pPr>
              <w:spacing w:after="0" w:line="240" w:lineRule="auto"/>
              <w:rPr>
                <w:rFonts w:ascii="Arial" w:eastAsia="Arial" w:hAnsi="Arial" w:cs="Arial"/>
                <w:b/>
                <w:sz w:val="24"/>
              </w:rPr>
            </w:pPr>
          </w:p>
          <w:p w:rsidR="00483B29" w:rsidRDefault="00245A42">
            <w:pPr>
              <w:spacing w:after="0" w:line="240" w:lineRule="auto"/>
              <w:rPr>
                <w:rFonts w:ascii="Arial" w:eastAsia="Arial" w:hAnsi="Arial" w:cs="Arial"/>
                <w:b/>
                <w:sz w:val="24"/>
              </w:rPr>
            </w:pPr>
            <w:r>
              <w:rPr>
                <w:rFonts w:ascii="Arial" w:eastAsia="Arial" w:hAnsi="Arial" w:cs="Arial"/>
                <w:b/>
                <w:sz w:val="24"/>
              </w:rPr>
              <w:t>How to Book</w:t>
            </w:r>
          </w:p>
          <w:p w:rsidR="00483B29" w:rsidRDefault="00245A42">
            <w:pPr>
              <w:spacing w:after="0" w:line="240" w:lineRule="auto"/>
              <w:rPr>
                <w:rFonts w:ascii="Arial" w:eastAsia="Arial" w:hAnsi="Arial" w:cs="Arial"/>
                <w:sz w:val="24"/>
              </w:rPr>
            </w:pPr>
            <w:r>
              <w:rPr>
                <w:rFonts w:ascii="Arial" w:eastAsia="Arial" w:hAnsi="Arial" w:cs="Arial"/>
                <w:sz w:val="24"/>
              </w:rPr>
              <w:t xml:space="preserve">The Making Research Count seminar programme is </w:t>
            </w:r>
            <w:r>
              <w:rPr>
                <w:rFonts w:ascii="Arial" w:eastAsia="Arial" w:hAnsi="Arial" w:cs="Arial"/>
                <w:b/>
                <w:sz w:val="24"/>
              </w:rPr>
              <w:t>FREE</w:t>
            </w:r>
            <w:r>
              <w:rPr>
                <w:rFonts w:ascii="Arial" w:eastAsia="Arial" w:hAnsi="Arial" w:cs="Arial"/>
                <w:sz w:val="24"/>
              </w:rPr>
              <w:t xml:space="preserve"> to subscribing members. Please contact your workforce development lead for details.</w:t>
            </w:r>
          </w:p>
          <w:p w:rsidR="00483B29" w:rsidRDefault="00483B29">
            <w:pPr>
              <w:spacing w:after="0" w:line="240" w:lineRule="auto"/>
              <w:rPr>
                <w:rFonts w:ascii="Arial" w:eastAsia="Arial" w:hAnsi="Arial" w:cs="Arial"/>
                <w:sz w:val="24"/>
              </w:rPr>
            </w:pPr>
          </w:p>
          <w:p w:rsidR="00483B29" w:rsidRDefault="00245A42">
            <w:pPr>
              <w:spacing w:after="0" w:line="240" w:lineRule="auto"/>
              <w:rPr>
                <w:rFonts w:ascii="Arial" w:eastAsia="Arial" w:hAnsi="Arial" w:cs="Arial"/>
                <w:sz w:val="24"/>
              </w:rPr>
            </w:pPr>
            <w:r>
              <w:rPr>
                <w:rFonts w:ascii="Arial" w:eastAsia="Arial" w:hAnsi="Arial" w:cs="Arial"/>
                <w:sz w:val="24"/>
              </w:rPr>
              <w:t xml:space="preserve">For others there is a fee of </w:t>
            </w:r>
            <w:r>
              <w:rPr>
                <w:rFonts w:ascii="Arial" w:eastAsia="Arial" w:hAnsi="Arial" w:cs="Arial"/>
                <w:b/>
                <w:sz w:val="24"/>
              </w:rPr>
              <w:t xml:space="preserve">£95 </w:t>
            </w:r>
            <w:r>
              <w:rPr>
                <w:rFonts w:ascii="Arial" w:eastAsia="Arial" w:hAnsi="Arial" w:cs="Arial"/>
                <w:sz w:val="24"/>
              </w:rPr>
              <w:t xml:space="preserve">for this event. </w:t>
            </w:r>
          </w:p>
          <w:p w:rsidR="00483B29" w:rsidRDefault="00483B29">
            <w:pPr>
              <w:spacing w:after="0" w:line="240" w:lineRule="auto"/>
              <w:rPr>
                <w:rFonts w:ascii="Arial" w:eastAsia="Arial" w:hAnsi="Arial" w:cs="Arial"/>
                <w:sz w:val="24"/>
              </w:rPr>
            </w:pPr>
          </w:p>
          <w:p w:rsidR="00483B29" w:rsidRDefault="00245A42">
            <w:pPr>
              <w:spacing w:after="0" w:line="240" w:lineRule="auto"/>
              <w:rPr>
                <w:rFonts w:ascii="Arial" w:eastAsia="Arial" w:hAnsi="Arial" w:cs="Arial"/>
                <w:sz w:val="24"/>
              </w:rPr>
            </w:pPr>
            <w:r>
              <w:rPr>
                <w:rFonts w:ascii="Arial" w:eastAsia="Arial" w:hAnsi="Arial" w:cs="Arial"/>
                <w:sz w:val="24"/>
              </w:rPr>
              <w:t>A bursary scheme is available for small organisations, students and those on low incomes.</w:t>
            </w:r>
          </w:p>
          <w:p w:rsidR="00483B29" w:rsidRDefault="00483B29">
            <w:pPr>
              <w:spacing w:after="0" w:line="240" w:lineRule="auto"/>
              <w:rPr>
                <w:rFonts w:ascii="Arial" w:eastAsia="Arial" w:hAnsi="Arial" w:cs="Arial"/>
                <w:sz w:val="24"/>
              </w:rPr>
            </w:pPr>
          </w:p>
          <w:p w:rsidR="002D336A" w:rsidRDefault="002D336A">
            <w:pPr>
              <w:spacing w:after="0" w:line="240" w:lineRule="auto"/>
              <w:rPr>
                <w:rFonts w:ascii="Arial" w:eastAsia="Arial" w:hAnsi="Arial" w:cs="Arial"/>
                <w:sz w:val="24"/>
              </w:rPr>
            </w:pPr>
          </w:p>
          <w:p w:rsidR="002D336A" w:rsidRDefault="002D336A">
            <w:pPr>
              <w:spacing w:after="0" w:line="240" w:lineRule="auto"/>
              <w:rPr>
                <w:rFonts w:ascii="Arial" w:eastAsia="Arial" w:hAnsi="Arial" w:cs="Arial"/>
                <w:sz w:val="24"/>
              </w:rPr>
            </w:pPr>
          </w:p>
          <w:p w:rsidR="002D336A" w:rsidRDefault="002D336A">
            <w:pPr>
              <w:spacing w:after="0" w:line="240" w:lineRule="auto"/>
              <w:rPr>
                <w:rFonts w:ascii="Arial" w:eastAsia="Arial" w:hAnsi="Arial" w:cs="Arial"/>
                <w:sz w:val="24"/>
              </w:rPr>
            </w:pPr>
          </w:p>
          <w:p w:rsidR="00483B29" w:rsidRDefault="00245A42">
            <w:pPr>
              <w:spacing w:after="0" w:line="240" w:lineRule="auto"/>
              <w:rPr>
                <w:rFonts w:ascii="Arial" w:eastAsia="Arial" w:hAnsi="Arial" w:cs="Arial"/>
                <w:b/>
                <w:sz w:val="24"/>
              </w:rPr>
            </w:pPr>
            <w:r>
              <w:rPr>
                <w:rFonts w:ascii="Arial" w:eastAsia="Arial" w:hAnsi="Arial" w:cs="Arial"/>
                <w:b/>
                <w:sz w:val="24"/>
              </w:rPr>
              <w:t>Contact Us</w:t>
            </w:r>
          </w:p>
          <w:p w:rsidR="00483B29" w:rsidRDefault="00245A42">
            <w:pPr>
              <w:spacing w:after="0" w:line="240" w:lineRule="auto"/>
              <w:rPr>
                <w:rFonts w:ascii="Arial" w:eastAsia="Arial" w:hAnsi="Arial" w:cs="Arial"/>
                <w:sz w:val="24"/>
              </w:rPr>
            </w:pPr>
            <w:r>
              <w:rPr>
                <w:rFonts w:ascii="Arial" w:eastAsia="Arial" w:hAnsi="Arial" w:cs="Arial"/>
                <w:sz w:val="24"/>
              </w:rPr>
              <w:t>Please contact our office for further details. Booking forms available online or by email/phone:</w:t>
            </w:r>
          </w:p>
          <w:p w:rsidR="00483B29" w:rsidRDefault="00483B29">
            <w:pPr>
              <w:spacing w:after="0" w:line="240" w:lineRule="auto"/>
              <w:rPr>
                <w:rFonts w:ascii="Arial" w:eastAsia="Arial" w:hAnsi="Arial" w:cs="Arial"/>
                <w:sz w:val="24"/>
              </w:rPr>
            </w:pPr>
          </w:p>
          <w:p w:rsidR="00483B29" w:rsidRDefault="00245A42">
            <w:pPr>
              <w:spacing w:after="0" w:line="240" w:lineRule="auto"/>
              <w:rPr>
                <w:rFonts w:ascii="Arial" w:eastAsia="Arial" w:hAnsi="Arial" w:cs="Arial"/>
                <w:sz w:val="24"/>
              </w:rPr>
            </w:pPr>
            <w:r>
              <w:rPr>
                <w:rFonts w:ascii="Arial" w:eastAsia="Arial" w:hAnsi="Arial" w:cs="Arial"/>
                <w:sz w:val="24"/>
              </w:rPr>
              <w:t xml:space="preserve"> </w:t>
            </w:r>
            <w:hyperlink r:id="rId8">
              <w:r>
                <w:rPr>
                  <w:rFonts w:ascii="Arial" w:eastAsia="Arial" w:hAnsi="Arial" w:cs="Arial"/>
                  <w:color w:val="0000FF"/>
                  <w:sz w:val="24"/>
                  <w:u w:val="single"/>
                </w:rPr>
                <w:t>spsw-mrc@york.ac.uk</w:t>
              </w:r>
            </w:hyperlink>
          </w:p>
          <w:p w:rsidR="00483B29" w:rsidRDefault="00483B29">
            <w:pPr>
              <w:spacing w:after="0" w:line="240" w:lineRule="auto"/>
              <w:rPr>
                <w:rFonts w:ascii="Arial" w:eastAsia="Arial" w:hAnsi="Arial" w:cs="Arial"/>
                <w:sz w:val="24"/>
              </w:rPr>
            </w:pPr>
          </w:p>
          <w:p w:rsidR="00483B29" w:rsidRDefault="00245A42">
            <w:pPr>
              <w:spacing w:after="0" w:line="240" w:lineRule="auto"/>
              <w:rPr>
                <w:rFonts w:ascii="Arial" w:eastAsia="Arial" w:hAnsi="Arial" w:cs="Arial"/>
                <w:sz w:val="24"/>
              </w:rPr>
            </w:pPr>
            <w:r>
              <w:rPr>
                <w:rFonts w:ascii="Arial" w:eastAsia="Arial" w:hAnsi="Arial" w:cs="Arial"/>
                <w:sz w:val="24"/>
              </w:rPr>
              <w:t xml:space="preserve"> 01904 321237</w:t>
            </w:r>
          </w:p>
          <w:p w:rsidR="00483B29" w:rsidRDefault="00483B29">
            <w:pPr>
              <w:spacing w:after="0" w:line="240" w:lineRule="auto"/>
              <w:rPr>
                <w:rFonts w:ascii="Arial" w:eastAsia="Arial" w:hAnsi="Arial" w:cs="Arial"/>
                <w:sz w:val="24"/>
              </w:rPr>
            </w:pPr>
          </w:p>
          <w:p w:rsidR="00483B29" w:rsidRDefault="00245A42">
            <w:pPr>
              <w:spacing w:after="0" w:line="240" w:lineRule="auto"/>
              <w:rPr>
                <w:rFonts w:ascii="Arial" w:eastAsia="Arial" w:hAnsi="Arial" w:cs="Arial"/>
                <w:sz w:val="24"/>
              </w:rPr>
            </w:pPr>
            <w:r>
              <w:rPr>
                <w:rFonts w:ascii="Arial" w:eastAsia="Arial" w:hAnsi="Arial" w:cs="Arial"/>
                <w:sz w:val="24"/>
              </w:rPr>
              <w:t xml:space="preserve"> </w:t>
            </w:r>
            <w:hyperlink r:id="rId9">
              <w:r>
                <w:rPr>
                  <w:rFonts w:ascii="Arial" w:eastAsia="Arial" w:hAnsi="Arial" w:cs="Arial"/>
                  <w:color w:val="0000FF"/>
                  <w:sz w:val="24"/>
                  <w:u w:val="single"/>
                </w:rPr>
                <w:t>www.york.ac.uk/spsw/research/mrc</w:t>
              </w:r>
            </w:hyperlink>
          </w:p>
          <w:p w:rsidR="00483B29" w:rsidRDefault="00483B29">
            <w:pPr>
              <w:spacing w:after="0" w:line="240" w:lineRule="auto"/>
              <w:rPr>
                <w:rFonts w:ascii="Arial" w:eastAsia="Arial" w:hAnsi="Arial" w:cs="Arial"/>
                <w:sz w:val="24"/>
              </w:rPr>
            </w:pPr>
          </w:p>
          <w:p w:rsidR="00245A42" w:rsidRDefault="00245A42" w:rsidP="00245A42">
            <w:pPr>
              <w:spacing w:after="0" w:line="240" w:lineRule="auto"/>
              <w:rPr>
                <w:rFonts w:ascii="Arial" w:eastAsia="Arial" w:hAnsi="Arial" w:cs="Arial"/>
                <w:sz w:val="24"/>
              </w:rPr>
            </w:pPr>
            <w:r>
              <w:rPr>
                <w:rFonts w:ascii="Arial" w:eastAsia="Arial" w:hAnsi="Arial" w:cs="Arial"/>
                <w:sz w:val="24"/>
              </w:rPr>
              <w:t xml:space="preserve"> </w:t>
            </w:r>
            <w:r>
              <w:object w:dxaOrig="302" w:dyaOrig="302">
                <v:rect id="rectole0000000001" o:spid="_x0000_i1026" style="width:15pt;height:15pt" o:ole="" o:preferrelative="t" stroked="f">
                  <v:imagedata r:id="rId10" o:title=""/>
                </v:rect>
                <o:OLEObject Type="Embed" ProgID="StaticMetafile" ShapeID="rectole0000000001" DrawAspect="Content" ObjectID="_1538216887" r:id="rId11"/>
              </w:object>
            </w:r>
            <w:r>
              <w:rPr>
                <w:rFonts w:ascii="Arial" w:eastAsia="Arial" w:hAnsi="Arial" w:cs="Arial"/>
                <w:sz w:val="24"/>
              </w:rPr>
              <w:t xml:space="preserve"> @</w:t>
            </w:r>
            <w:proofErr w:type="spellStart"/>
            <w:r>
              <w:rPr>
                <w:rFonts w:ascii="Arial" w:eastAsia="Arial" w:hAnsi="Arial" w:cs="Arial"/>
                <w:sz w:val="24"/>
              </w:rPr>
              <w:t>UoYMRC</w:t>
            </w:r>
            <w:proofErr w:type="spellEnd"/>
          </w:p>
          <w:p w:rsidR="00245A42" w:rsidRPr="00245A42" w:rsidRDefault="00245A42" w:rsidP="00245A42">
            <w:pPr>
              <w:spacing w:after="0" w:line="240" w:lineRule="auto"/>
              <w:rPr>
                <w:rFonts w:ascii="Arial" w:eastAsia="Arial" w:hAnsi="Arial" w:cs="Arial"/>
                <w:b/>
                <w:sz w:val="24"/>
              </w:rPr>
            </w:pPr>
            <w:bookmarkStart w:id="0" w:name="_GoBack"/>
            <w:bookmarkEnd w:id="0"/>
          </w:p>
          <w:p w:rsidR="00245A42" w:rsidRPr="00245A42" w:rsidRDefault="00245A42" w:rsidP="00245A42">
            <w:pPr>
              <w:spacing w:after="0" w:line="240" w:lineRule="auto"/>
              <w:rPr>
                <w:rFonts w:ascii="Arial" w:eastAsia="Arial" w:hAnsi="Arial" w:cs="Arial"/>
                <w:b/>
                <w:sz w:val="24"/>
              </w:rPr>
            </w:pPr>
            <w:r w:rsidRPr="00245A42">
              <w:rPr>
                <w:rFonts w:ascii="Arial" w:eastAsia="Arial" w:hAnsi="Arial" w:cs="Arial"/>
                <w:b/>
                <w:sz w:val="24"/>
              </w:rPr>
              <w:t>Testimonials</w:t>
            </w:r>
          </w:p>
          <w:p w:rsidR="00245A42" w:rsidRPr="00245A42" w:rsidRDefault="00245A42" w:rsidP="00245A42">
            <w:pPr>
              <w:spacing w:after="0" w:line="240" w:lineRule="auto"/>
              <w:rPr>
                <w:rFonts w:ascii="Arial" w:eastAsia="Arial" w:hAnsi="Arial" w:cs="Arial"/>
                <w:sz w:val="24"/>
              </w:rPr>
            </w:pPr>
            <w:r w:rsidRPr="00245A42">
              <w:rPr>
                <w:rFonts w:ascii="Arial" w:eastAsia="Arial" w:hAnsi="Arial" w:cs="Arial"/>
                <w:sz w:val="24"/>
              </w:rPr>
              <w:t>"Excellent as always - MRC sets such a high bar for practice relevant conferences!"</w:t>
            </w:r>
          </w:p>
          <w:p w:rsidR="00245A42" w:rsidRPr="00245A42" w:rsidRDefault="00245A42" w:rsidP="00245A42">
            <w:pPr>
              <w:spacing w:after="0" w:line="240" w:lineRule="auto"/>
              <w:rPr>
                <w:rFonts w:ascii="Arial" w:eastAsia="Arial" w:hAnsi="Arial" w:cs="Arial"/>
                <w:sz w:val="24"/>
              </w:rPr>
            </w:pPr>
          </w:p>
          <w:p w:rsidR="00245A42" w:rsidRPr="00245A42" w:rsidRDefault="00245A42" w:rsidP="00245A42">
            <w:pPr>
              <w:spacing w:after="0" w:line="240" w:lineRule="auto"/>
              <w:rPr>
                <w:rFonts w:ascii="Arial" w:eastAsia="Arial" w:hAnsi="Arial" w:cs="Arial"/>
                <w:sz w:val="24"/>
              </w:rPr>
            </w:pPr>
            <w:r w:rsidRPr="00245A42">
              <w:rPr>
                <w:rFonts w:ascii="Arial" w:eastAsia="Arial" w:hAnsi="Arial" w:cs="Arial"/>
                <w:sz w:val="24"/>
              </w:rPr>
              <w:t>"Feeling encouraged and inspired from today."</w:t>
            </w:r>
          </w:p>
          <w:p w:rsidR="00245A42" w:rsidRPr="00245A42" w:rsidRDefault="00245A42" w:rsidP="00245A42">
            <w:pPr>
              <w:spacing w:after="0" w:line="240" w:lineRule="auto"/>
              <w:rPr>
                <w:rFonts w:ascii="Arial" w:eastAsia="Arial" w:hAnsi="Arial" w:cs="Arial"/>
                <w:sz w:val="24"/>
              </w:rPr>
            </w:pPr>
          </w:p>
          <w:p w:rsidR="00483B29" w:rsidRDefault="00245A42" w:rsidP="00245A42">
            <w:pPr>
              <w:spacing w:after="0" w:line="240" w:lineRule="auto"/>
              <w:rPr>
                <w:rFonts w:ascii="Arial" w:eastAsia="Arial" w:hAnsi="Arial" w:cs="Arial"/>
                <w:sz w:val="24"/>
              </w:rPr>
            </w:pPr>
            <w:r w:rsidRPr="00245A42">
              <w:rPr>
                <w:rFonts w:ascii="Arial" w:eastAsia="Arial" w:hAnsi="Arial" w:cs="Arial"/>
                <w:sz w:val="24"/>
              </w:rPr>
              <w:t>"Extremely thought provoking event which has motivated me to make changes in my practice"</w:t>
            </w:r>
          </w:p>
          <w:p w:rsidR="00483B29" w:rsidRDefault="00483B29" w:rsidP="002D336A">
            <w:pPr>
              <w:spacing w:after="0" w:line="240" w:lineRule="auto"/>
              <w:ind w:left="720"/>
              <w:rPr>
                <w:sz w:val="24"/>
              </w:rPr>
            </w:pPr>
          </w:p>
        </w:tc>
      </w:tr>
    </w:tbl>
    <w:p w:rsidR="00483B29" w:rsidRDefault="00483B29">
      <w:pPr>
        <w:rPr>
          <w:rFonts w:ascii="Calibri" w:eastAsia="Calibri" w:hAnsi="Calibri" w:cs="Calibri"/>
        </w:rPr>
      </w:pPr>
    </w:p>
    <w:sectPr w:rsidR="00483B29" w:rsidSect="002D336A">
      <w:pgSz w:w="11906" w:h="16838"/>
      <w:pgMar w:top="238" w:right="244" w:bottom="244" w:left="2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B68"/>
    <w:multiLevelType w:val="multilevel"/>
    <w:tmpl w:val="201E9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483B29"/>
    <w:rsid w:val="00245A42"/>
    <w:rsid w:val="002D336A"/>
    <w:rsid w:val="00483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psw-mrc@york.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york.ac.uk/spsw/research/m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12919BD6.dotm</Template>
  <TotalTime>8</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Thurlow</cp:lastModifiedBy>
  <cp:revision>3</cp:revision>
  <cp:lastPrinted>2016-10-17T12:38:00Z</cp:lastPrinted>
  <dcterms:created xsi:type="dcterms:W3CDTF">2016-10-17T12:32:00Z</dcterms:created>
  <dcterms:modified xsi:type="dcterms:W3CDTF">2016-10-17T12:41:00Z</dcterms:modified>
</cp:coreProperties>
</file>